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E2D7B" w:rsidRDefault="00C27051">
      <w:pPr>
        <w:shd w:val="clear" w:color="auto" w:fill="DEEAF6"/>
        <w:jc w:val="center"/>
      </w:pPr>
      <w:bookmarkStart w:id="0" w:name="_GoBack"/>
      <w:bookmarkEnd w:id="0"/>
      <w:r>
        <w:rPr>
          <w:rFonts w:eastAsia="Arial" w:cs="Arial"/>
          <w:b/>
          <w:color w:val="212121"/>
          <w:sz w:val="20"/>
          <w:szCs w:val="20"/>
        </w:rPr>
        <w:t>Modèle de courrier n° 5 : convocation d’une assemblée générale par tout</w:t>
      </w:r>
      <w:r>
        <w:rPr>
          <w:rFonts w:eastAsia="Arial" w:cs="Arial"/>
          <w:b/>
          <w:sz w:val="20"/>
          <w:szCs w:val="20"/>
        </w:rPr>
        <w:t xml:space="preserve"> copropriétaire </w:t>
      </w:r>
      <w:r>
        <w:rPr>
          <w:rFonts w:eastAsia="Arial" w:cs="Arial"/>
          <w:b/>
          <w:color w:val="212121"/>
          <w:sz w:val="20"/>
          <w:szCs w:val="20"/>
        </w:rPr>
        <w:br/>
      </w:r>
      <w:r>
        <w:rPr>
          <w:rFonts w:eastAsia="Arial" w:cs="Arial"/>
          <w:b/>
          <w:color w:val="212121"/>
          <w:sz w:val="20"/>
          <w:szCs w:val="20"/>
        </w:rPr>
        <w:t xml:space="preserve">(la copropriété est dépourvue de syndic et aucune assemblée générale n’a pu être organisée) - à </w:t>
      </w:r>
      <w:r>
        <w:rPr>
          <w:rFonts w:eastAsia="Arial" w:cs="Arial"/>
          <w:b/>
          <w:color w:val="212121"/>
          <w:sz w:val="20"/>
          <w:szCs w:val="20"/>
        </w:rPr>
        <w:t xml:space="preserve">adresser à chaque copropriétaire </w:t>
      </w:r>
      <w:r>
        <w:rPr>
          <w:rFonts w:eastAsia="Arial" w:cs="Arial"/>
          <w:b/>
          <w:color w:val="212121"/>
          <w:sz w:val="20"/>
          <w:szCs w:val="20"/>
        </w:rPr>
        <w:br/>
      </w:r>
      <w:r>
        <w:rPr>
          <w:rFonts w:eastAsia="Arial" w:cs="Arial"/>
          <w:b/>
          <w:color w:val="212121"/>
          <w:sz w:val="20"/>
          <w:szCs w:val="20"/>
        </w:rPr>
        <w:t>(loi du 10 juillet 1965 : article 17 alinéa 4)</w:t>
      </w:r>
    </w:p>
    <w:p w:rsidR="009E2D7B" w:rsidRDefault="009E2D7B">
      <w:pPr>
        <w:spacing w:before="31" w:after="0" w:line="271" w:lineRule="auto"/>
        <w:ind w:right="620"/>
        <w:rPr>
          <w:rFonts w:eastAsia="Arial" w:cs="Arial"/>
          <w:color w:val="212121"/>
          <w:sz w:val="20"/>
          <w:szCs w:val="20"/>
        </w:rPr>
      </w:pPr>
    </w:p>
    <w:p w:rsidR="009E2D7B" w:rsidRDefault="00C27051">
      <w:r>
        <w:rPr>
          <w:rFonts w:ascii="Arial" w:hAnsi="Arial" w:cs="Arial"/>
          <w:b/>
          <w:bCs/>
          <w:i/>
          <w:iCs/>
          <w:color w:val="808080"/>
          <w:sz w:val="18"/>
          <w:szCs w:val="18"/>
        </w:rPr>
        <w:t>« Ce modèle est mis à votre disposition gratuitement afin de vous aider dans vos démarches. Il est de votre responsabilité de vérifier que le contenu du courrier correspond e</w:t>
      </w:r>
      <w:r>
        <w:rPr>
          <w:rFonts w:ascii="Arial" w:hAnsi="Arial" w:cs="Arial"/>
          <w:b/>
          <w:bCs/>
          <w:i/>
          <w:iCs/>
          <w:color w:val="808080"/>
          <w:sz w:val="18"/>
          <w:szCs w:val="18"/>
        </w:rPr>
        <w:t>ffectivement à votre situation. »</w:t>
      </w:r>
    </w:p>
    <w:p w:rsidR="009E2D7B" w:rsidRDefault="00C27051">
      <w:pPr>
        <w:shd w:val="clear" w:color="auto" w:fill="FFFFFF"/>
      </w:pPr>
      <w:r>
        <w:rPr>
          <w:rFonts w:eastAsia="Arial" w:cs="Arial"/>
          <w:color w:val="212121"/>
          <w:sz w:val="20"/>
          <w:szCs w:val="20"/>
          <w:shd w:val="clear" w:color="auto" w:fill="FFFF00"/>
        </w:rPr>
        <w:t>Nom(s), prénom(s)</w:t>
      </w:r>
      <w:r>
        <w:rPr>
          <w:rFonts w:eastAsia="Arial" w:cs="Arial"/>
          <w:color w:val="212121"/>
          <w:sz w:val="20"/>
          <w:szCs w:val="20"/>
        </w:rPr>
        <w:t xml:space="preserve"> du copropriétaire</w:t>
      </w:r>
      <w:r>
        <w:rPr>
          <w:rFonts w:eastAsia="Arial" w:cs="Arial"/>
          <w:color w:val="FF0000"/>
          <w:sz w:val="20"/>
          <w:szCs w:val="20"/>
        </w:rPr>
        <w:t xml:space="preserve"> </w:t>
      </w:r>
      <w:r>
        <w:rPr>
          <w:sz w:val="20"/>
          <w:szCs w:val="20"/>
        </w:rPr>
        <w:t>(</w:t>
      </w:r>
      <w:r>
        <w:rPr>
          <w:i/>
          <w:sz w:val="20"/>
          <w:szCs w:val="20"/>
          <w:shd w:val="clear" w:color="auto" w:fill="FFFF00"/>
        </w:rPr>
        <w:t>précisez les tantièmes</w:t>
      </w:r>
      <w:r>
        <w:rPr>
          <w:sz w:val="20"/>
          <w:szCs w:val="20"/>
        </w:rPr>
        <w:t xml:space="preserve">) </w:t>
      </w:r>
      <w:r>
        <w:rPr>
          <w:rFonts w:eastAsia="Arial" w:cs="Arial"/>
          <w:color w:val="212121"/>
          <w:sz w:val="20"/>
          <w:szCs w:val="20"/>
        </w:rPr>
        <w:br/>
      </w:r>
      <w:r>
        <w:rPr>
          <w:rFonts w:eastAsia="Arial" w:cs="Arial"/>
          <w:color w:val="212121"/>
          <w:sz w:val="20"/>
          <w:szCs w:val="20"/>
          <w:shd w:val="clear" w:color="auto" w:fill="FFFF00"/>
        </w:rPr>
        <w:t>Adresse</w:t>
      </w:r>
      <w:r>
        <w:rPr>
          <w:rFonts w:eastAsia="Arial" w:cs="Arial"/>
          <w:color w:val="212121"/>
          <w:sz w:val="20"/>
          <w:szCs w:val="20"/>
        </w:rPr>
        <w:br/>
      </w:r>
      <w:r>
        <w:rPr>
          <w:rFonts w:eastAsia="Arial" w:cs="Arial"/>
          <w:color w:val="212121"/>
          <w:sz w:val="20"/>
          <w:szCs w:val="20"/>
        </w:rPr>
        <w:br/>
      </w:r>
      <w:r>
        <w:rPr>
          <w:rFonts w:eastAsia="Arial" w:cs="Arial"/>
          <w:color w:val="212121"/>
          <w:sz w:val="20"/>
          <w:szCs w:val="20"/>
        </w:rPr>
        <w:br/>
      </w:r>
      <w:r>
        <w:rPr>
          <w:rFonts w:eastAsia="Arial" w:cs="Arial"/>
          <w:b/>
          <w:color w:val="212121"/>
          <w:sz w:val="20"/>
          <w:szCs w:val="20"/>
        </w:rPr>
        <w:tab/>
      </w:r>
      <w:r>
        <w:rPr>
          <w:rFonts w:eastAsia="Arial" w:cs="Arial"/>
          <w:b/>
          <w:color w:val="212121"/>
          <w:sz w:val="20"/>
          <w:szCs w:val="20"/>
        </w:rPr>
        <w:tab/>
      </w:r>
      <w:r>
        <w:rPr>
          <w:rFonts w:eastAsia="Arial" w:cs="Arial"/>
          <w:b/>
          <w:color w:val="212121"/>
          <w:sz w:val="20"/>
          <w:szCs w:val="20"/>
        </w:rPr>
        <w:tab/>
      </w:r>
      <w:r>
        <w:rPr>
          <w:rFonts w:eastAsia="Arial" w:cs="Arial"/>
          <w:b/>
          <w:color w:val="212121"/>
          <w:sz w:val="20"/>
          <w:szCs w:val="20"/>
        </w:rPr>
        <w:tab/>
      </w:r>
      <w:r>
        <w:rPr>
          <w:rFonts w:eastAsia="Arial" w:cs="Arial"/>
          <w:b/>
          <w:color w:val="212121"/>
          <w:sz w:val="20"/>
          <w:szCs w:val="20"/>
        </w:rPr>
        <w:tab/>
      </w:r>
      <w:r>
        <w:rPr>
          <w:rFonts w:eastAsia="Arial" w:cs="Arial"/>
          <w:b/>
          <w:color w:val="212121"/>
          <w:sz w:val="20"/>
          <w:szCs w:val="20"/>
        </w:rPr>
        <w:tab/>
      </w:r>
      <w:r>
        <w:rPr>
          <w:rFonts w:eastAsia="Arial" w:cs="Arial"/>
          <w:b/>
          <w:color w:val="212121"/>
          <w:sz w:val="20"/>
          <w:szCs w:val="20"/>
        </w:rPr>
        <w:tab/>
      </w:r>
      <w:r>
        <w:rPr>
          <w:sz w:val="20"/>
          <w:szCs w:val="20"/>
        </w:rPr>
        <w:br/>
      </w:r>
      <w:r>
        <w:rPr>
          <w:rFonts w:eastAsia="Arial" w:cs="Arial"/>
          <w:color w:val="212121"/>
          <w:sz w:val="20"/>
          <w:szCs w:val="20"/>
        </w:rPr>
        <w:t xml:space="preserve">                                                                                                             </w:t>
      </w:r>
      <w:r>
        <w:rPr>
          <w:rFonts w:eastAsia="Arial" w:cs="Arial"/>
          <w:color w:val="212121"/>
          <w:sz w:val="20"/>
          <w:szCs w:val="20"/>
          <w:shd w:val="clear" w:color="auto" w:fill="FFFF00"/>
        </w:rPr>
        <w:t>Nom du copropriétaire destinatair</w:t>
      </w:r>
      <w:r>
        <w:rPr>
          <w:rFonts w:eastAsia="Arial" w:cs="Arial"/>
          <w:color w:val="212121"/>
          <w:sz w:val="20"/>
          <w:szCs w:val="20"/>
          <w:shd w:val="clear" w:color="auto" w:fill="FFFF00"/>
        </w:rPr>
        <w:t>e</w:t>
      </w:r>
      <w:r>
        <w:rPr>
          <w:rFonts w:eastAsia="Arial" w:cs="Arial"/>
          <w:b/>
          <w:color w:val="212121"/>
          <w:sz w:val="20"/>
          <w:szCs w:val="20"/>
        </w:rPr>
        <w:br/>
      </w:r>
      <w:r>
        <w:rPr>
          <w:rFonts w:eastAsia="Arial" w:cs="Arial"/>
          <w:color w:val="212121"/>
          <w:sz w:val="20"/>
          <w:szCs w:val="20"/>
        </w:rPr>
        <w:t xml:space="preserve">                                                                                                             </w:t>
      </w:r>
      <w:r>
        <w:rPr>
          <w:rFonts w:eastAsia="Arial" w:cs="Arial"/>
          <w:color w:val="212121"/>
          <w:sz w:val="20"/>
          <w:szCs w:val="20"/>
          <w:shd w:val="clear" w:color="auto" w:fill="FFFF00"/>
        </w:rPr>
        <w:t>Adresse</w:t>
      </w:r>
      <w:r>
        <w:rPr>
          <w:rFonts w:eastAsia="Arial" w:cs="Arial"/>
          <w:b/>
          <w:color w:val="212121"/>
          <w:sz w:val="20"/>
          <w:szCs w:val="20"/>
        </w:rPr>
        <w:t xml:space="preserve"> </w:t>
      </w:r>
      <w:r>
        <w:rPr>
          <w:rFonts w:eastAsia="Arial" w:cs="Arial"/>
          <w:b/>
          <w:color w:val="212121"/>
          <w:sz w:val="20"/>
          <w:szCs w:val="20"/>
        </w:rPr>
        <w:br/>
      </w:r>
    </w:p>
    <w:p w:rsidR="009E2D7B" w:rsidRDefault="00C27051">
      <w:pPr>
        <w:spacing w:after="0" w:line="270" w:lineRule="atLeast"/>
        <w:ind w:right="711"/>
      </w:pPr>
      <w:r>
        <w:rPr>
          <w:rFonts w:eastAsia="Arial" w:cs="Arial"/>
          <w:b/>
          <w:color w:val="212121"/>
          <w:sz w:val="20"/>
          <w:szCs w:val="20"/>
        </w:rPr>
        <w:t>Lettre recommandée avec accusé réception</w:t>
      </w:r>
      <w:r>
        <w:rPr>
          <w:rFonts w:eastAsia="Arial" w:cs="Arial"/>
          <w:color w:val="212121"/>
          <w:sz w:val="20"/>
          <w:szCs w:val="20"/>
        </w:rPr>
        <w:t xml:space="preserve"> </w:t>
      </w:r>
      <w:r>
        <w:rPr>
          <w:rFonts w:eastAsia="Arial" w:cs="Arial"/>
          <w:color w:val="212121"/>
          <w:sz w:val="20"/>
          <w:szCs w:val="20"/>
        </w:rPr>
        <w:br/>
      </w:r>
      <w:r>
        <w:rPr>
          <w:rFonts w:eastAsia="Arial" w:cs="Arial"/>
          <w:color w:val="212121"/>
          <w:sz w:val="20"/>
          <w:szCs w:val="20"/>
        </w:rPr>
        <w:br/>
      </w:r>
      <w:r>
        <w:rPr>
          <w:rFonts w:eastAsia="Arial" w:cs="Arial"/>
          <w:color w:val="212121"/>
          <w:sz w:val="20"/>
          <w:szCs w:val="20"/>
        </w:rPr>
        <w:tab/>
      </w:r>
      <w:r>
        <w:rPr>
          <w:rFonts w:eastAsia="Arial" w:cs="Arial"/>
          <w:color w:val="212121"/>
          <w:sz w:val="20"/>
          <w:szCs w:val="20"/>
        </w:rPr>
        <w:tab/>
      </w:r>
      <w:r>
        <w:rPr>
          <w:rFonts w:eastAsia="Arial" w:cs="Arial"/>
          <w:color w:val="212121"/>
          <w:sz w:val="20"/>
          <w:szCs w:val="20"/>
        </w:rPr>
        <w:tab/>
      </w:r>
      <w:r>
        <w:rPr>
          <w:rFonts w:eastAsia="Arial" w:cs="Arial"/>
          <w:color w:val="212121"/>
          <w:sz w:val="20"/>
          <w:szCs w:val="20"/>
        </w:rPr>
        <w:tab/>
      </w:r>
      <w:r>
        <w:rPr>
          <w:rFonts w:eastAsia="Arial" w:cs="Arial"/>
          <w:color w:val="212121"/>
          <w:sz w:val="20"/>
          <w:szCs w:val="20"/>
        </w:rPr>
        <w:tab/>
      </w:r>
    </w:p>
    <w:p w:rsidR="009E2D7B" w:rsidRDefault="00C27051">
      <w:pPr>
        <w:spacing w:after="0" w:line="270" w:lineRule="atLeast"/>
        <w:ind w:right="711"/>
        <w:rPr>
          <w:rFonts w:eastAsia="Arial" w:cs="Arial"/>
          <w:color w:val="212121"/>
          <w:sz w:val="20"/>
          <w:szCs w:val="20"/>
        </w:rPr>
      </w:pPr>
      <w:r>
        <w:rPr>
          <w:rFonts w:eastAsia="Arial" w:cs="Arial"/>
          <w:color w:val="212121"/>
          <w:sz w:val="20"/>
          <w:szCs w:val="20"/>
        </w:rPr>
        <w:t xml:space="preserve">Objet : convocation à l’assemblée générale des copropriétaires </w:t>
      </w:r>
      <w:r>
        <w:rPr>
          <w:rFonts w:eastAsia="Arial" w:cs="Arial"/>
          <w:color w:val="212121"/>
          <w:sz w:val="20"/>
          <w:szCs w:val="20"/>
        </w:rPr>
        <w:br/>
      </w:r>
    </w:p>
    <w:p w:rsidR="009E2D7B" w:rsidRDefault="009E2D7B">
      <w:pPr>
        <w:spacing w:after="0" w:line="270" w:lineRule="atLeast"/>
        <w:ind w:right="711"/>
        <w:rPr>
          <w:rFonts w:eastAsia="Arial" w:cs="Arial"/>
          <w:color w:val="212121"/>
          <w:sz w:val="20"/>
          <w:szCs w:val="20"/>
        </w:rPr>
      </w:pPr>
    </w:p>
    <w:p w:rsidR="009E2D7B" w:rsidRDefault="00C27051">
      <w:pPr>
        <w:pStyle w:val="ElAppp"/>
        <w:spacing w:before="75" w:after="75"/>
        <w:ind w:left="15" w:right="15"/>
        <w:rPr>
          <w:rFonts w:ascii="Calibri" w:hAnsi="Calibri"/>
          <w:sz w:val="20"/>
          <w:szCs w:val="20"/>
        </w:rPr>
      </w:pPr>
      <w:r>
        <w:rPr>
          <w:rFonts w:ascii="Calibri" w:hAnsi="Calibri"/>
          <w:sz w:val="20"/>
          <w:szCs w:val="20"/>
        </w:rPr>
        <w:t xml:space="preserve">Madame, Monsieur, </w:t>
      </w:r>
    </w:p>
    <w:p w:rsidR="009E2D7B" w:rsidRDefault="00C27051">
      <w:pPr>
        <w:pStyle w:val="ElAppp"/>
        <w:spacing w:before="75" w:after="75"/>
        <w:ind w:right="15"/>
      </w:pPr>
      <w:r>
        <w:rPr>
          <w:rFonts w:ascii="Calibri" w:hAnsi="Calibri"/>
          <w:sz w:val="20"/>
          <w:szCs w:val="20"/>
        </w:rPr>
        <w:t>J'ai l'honneur de vous adresser la convocation à assemblée générale des copropriétaires conformément à la faculté dont je dispose</w:t>
      </w:r>
      <w:r>
        <w:rPr>
          <w:rFonts w:ascii="Calibri" w:hAnsi="Calibri"/>
          <w:color w:val="FF0000"/>
          <w:sz w:val="20"/>
          <w:szCs w:val="20"/>
        </w:rPr>
        <w:t xml:space="preserve"> </w:t>
      </w:r>
      <w:r>
        <w:rPr>
          <w:rFonts w:ascii="Calibri" w:hAnsi="Calibri"/>
          <w:sz w:val="20"/>
          <w:szCs w:val="20"/>
        </w:rPr>
        <w:t>en qualité de propriétaire</w:t>
      </w:r>
      <w:r>
        <w:rPr>
          <w:rFonts w:ascii="Calibri" w:hAnsi="Calibri"/>
          <w:color w:val="FF0000"/>
          <w:sz w:val="20"/>
          <w:szCs w:val="20"/>
        </w:rPr>
        <w:t xml:space="preserve"> </w:t>
      </w:r>
      <w:r>
        <w:rPr>
          <w:rFonts w:ascii="Calibri" w:hAnsi="Calibri"/>
          <w:sz w:val="20"/>
          <w:szCs w:val="20"/>
        </w:rPr>
        <w:t>au sein de la copropriété située (</w:t>
      </w:r>
      <w:r>
        <w:rPr>
          <w:rFonts w:ascii="Calibri" w:hAnsi="Calibri"/>
          <w:sz w:val="20"/>
          <w:szCs w:val="20"/>
          <w:shd w:val="clear" w:color="auto" w:fill="FFFF00"/>
        </w:rPr>
        <w:t>précisez le nom et l’adresse</w:t>
      </w:r>
      <w:r>
        <w:rPr>
          <w:rFonts w:ascii="Calibri" w:hAnsi="Calibri"/>
          <w:sz w:val="20"/>
          <w:szCs w:val="20"/>
        </w:rPr>
        <w:t xml:space="preserve">), en application de l’article 17 de </w:t>
      </w:r>
      <w:r>
        <w:rPr>
          <w:rFonts w:ascii="Calibri" w:hAnsi="Calibri"/>
          <w:sz w:val="20"/>
          <w:szCs w:val="20"/>
        </w:rPr>
        <w:t>la loi du 10 juillet 1965.</w:t>
      </w:r>
      <w:r>
        <w:rPr>
          <w:rFonts w:ascii="Calibri" w:hAnsi="Calibri"/>
          <w:sz w:val="20"/>
          <w:szCs w:val="20"/>
        </w:rPr>
        <w:br/>
      </w:r>
      <w:r>
        <w:rPr>
          <w:rFonts w:ascii="Calibri" w:hAnsi="Calibri"/>
          <w:sz w:val="20"/>
          <w:szCs w:val="20"/>
        </w:rPr>
        <w:br/>
      </w:r>
      <w:r>
        <w:rPr>
          <w:rFonts w:ascii="Calibri" w:hAnsi="Calibri"/>
          <w:sz w:val="20"/>
          <w:szCs w:val="20"/>
        </w:rPr>
        <w:t xml:space="preserve">Tout copropriétaire a en effet la possibilité de convoquer une assemblée générale en vue de faire désigner un syndic par les copropriétaires. </w:t>
      </w:r>
      <w:r>
        <w:rPr>
          <w:rFonts w:ascii="Calibri" w:hAnsi="Calibri"/>
          <w:sz w:val="20"/>
          <w:szCs w:val="20"/>
        </w:rPr>
        <w:br/>
      </w:r>
    </w:p>
    <w:p w:rsidR="009E2D7B" w:rsidRDefault="00C27051">
      <w:pPr>
        <w:autoSpaceDE w:val="0"/>
        <w:spacing w:after="0" w:line="240" w:lineRule="auto"/>
      </w:pPr>
      <w:r>
        <w:rPr>
          <w:sz w:val="20"/>
          <w:szCs w:val="20"/>
        </w:rPr>
        <w:t>L’assemblée générale se tiendra le (</w:t>
      </w:r>
      <w:r>
        <w:rPr>
          <w:sz w:val="20"/>
          <w:szCs w:val="20"/>
          <w:shd w:val="clear" w:color="auto" w:fill="FFFF00"/>
        </w:rPr>
        <w:t>indiquez la date et l’heure</w:t>
      </w:r>
      <w:r>
        <w:rPr>
          <w:sz w:val="20"/>
          <w:szCs w:val="20"/>
        </w:rPr>
        <w:t>) à (</w:t>
      </w:r>
      <w:r>
        <w:rPr>
          <w:sz w:val="20"/>
          <w:szCs w:val="20"/>
          <w:shd w:val="clear" w:color="auto" w:fill="FFFF00"/>
        </w:rPr>
        <w:t>indiquez l’adres</w:t>
      </w:r>
      <w:r>
        <w:rPr>
          <w:sz w:val="20"/>
          <w:szCs w:val="20"/>
          <w:shd w:val="clear" w:color="auto" w:fill="FFFF00"/>
        </w:rPr>
        <w:t>se</w:t>
      </w:r>
      <w:r>
        <w:rPr>
          <w:rStyle w:val="Appelnotedebasdep"/>
          <w:sz w:val="20"/>
          <w:szCs w:val="20"/>
          <w:shd w:val="clear" w:color="auto" w:fill="FFFF00"/>
        </w:rPr>
        <w:footnoteReference w:id="1"/>
      </w:r>
      <w:r>
        <w:rPr>
          <w:sz w:val="20"/>
          <w:szCs w:val="20"/>
        </w:rPr>
        <w:t xml:space="preserve">). </w:t>
      </w:r>
    </w:p>
    <w:p w:rsidR="009E2D7B" w:rsidRDefault="009E2D7B">
      <w:pPr>
        <w:autoSpaceDE w:val="0"/>
        <w:spacing w:after="0" w:line="240" w:lineRule="auto"/>
        <w:rPr>
          <w:sz w:val="20"/>
          <w:szCs w:val="20"/>
        </w:rPr>
      </w:pPr>
    </w:p>
    <w:p w:rsidR="009E2D7B" w:rsidRDefault="00C27051">
      <w:pPr>
        <w:autoSpaceDE w:val="0"/>
        <w:spacing w:after="0" w:line="240" w:lineRule="auto"/>
      </w:pPr>
      <w:r>
        <w:rPr>
          <w:sz w:val="20"/>
          <w:szCs w:val="20"/>
        </w:rPr>
        <w:t>L’ordre du jour de l’assemblée générale porte sur la désignation du syndic :</w:t>
      </w:r>
      <w:r>
        <w:rPr>
          <w:sz w:val="20"/>
          <w:szCs w:val="20"/>
        </w:rPr>
        <w:br/>
      </w:r>
      <w:r>
        <w:rPr>
          <w:sz w:val="20"/>
          <w:szCs w:val="20"/>
        </w:rPr>
        <w:t>Point : désignation du syndic (</w:t>
      </w:r>
      <w:r>
        <w:rPr>
          <w:sz w:val="20"/>
          <w:szCs w:val="20"/>
          <w:shd w:val="clear" w:color="auto" w:fill="FFFF00"/>
        </w:rPr>
        <w:t xml:space="preserve">indiquer le </w:t>
      </w:r>
      <w:r>
        <w:rPr>
          <w:sz w:val="20"/>
          <w:szCs w:val="20"/>
          <w:shd w:val="clear" w:color="auto" w:fill="FFFF00"/>
        </w:rPr>
        <w:t>nom</w:t>
      </w:r>
      <w:r>
        <w:rPr>
          <w:sz w:val="20"/>
          <w:szCs w:val="20"/>
        </w:rPr>
        <w:t>) sur la base de devis</w:t>
      </w:r>
      <w:r>
        <w:rPr>
          <w:rStyle w:val="Appelnotedebasdep"/>
          <w:sz w:val="20"/>
          <w:szCs w:val="20"/>
        </w:rPr>
        <w:footnoteReference w:id="2"/>
      </w:r>
      <w:r>
        <w:rPr>
          <w:sz w:val="20"/>
          <w:szCs w:val="20"/>
        </w:rPr>
        <w:t xml:space="preserve"> joints à la convocation </w:t>
      </w:r>
      <w:r>
        <w:rPr>
          <w:i/>
          <w:sz w:val="20"/>
          <w:szCs w:val="20"/>
        </w:rPr>
        <w:t>/ vote à la majorité de l’article 25 de la loi du 10 juillet 1965</w:t>
      </w:r>
      <w:r>
        <w:rPr>
          <w:sz w:val="20"/>
          <w:szCs w:val="20"/>
        </w:rPr>
        <w:br/>
      </w:r>
      <w:r>
        <w:rPr>
          <w:sz w:val="20"/>
          <w:szCs w:val="20"/>
        </w:rPr>
        <w:br/>
      </w:r>
      <w:r>
        <w:rPr>
          <w:rFonts w:eastAsia="Arial" w:cs="Arial"/>
          <w:sz w:val="20"/>
          <w:szCs w:val="20"/>
        </w:rPr>
        <w:t>Par ailleurs, tout copropriétaire a la possibilité de déléguer son droit de vote à un mandataire, que ce dernier soit ou non membre du syndica</w:t>
      </w:r>
      <w:r>
        <w:rPr>
          <w:rFonts w:eastAsia="Arial" w:cs="Arial"/>
          <w:sz w:val="20"/>
          <w:szCs w:val="20"/>
        </w:rPr>
        <w:t>t (loi du 10.7.65 : article 22). Un pouvoir, à compléter et à signer par vos soins, est mis à votre disposition en annexe de ce courrier.</w:t>
      </w:r>
    </w:p>
    <w:p w:rsidR="009E2D7B" w:rsidRDefault="009E2D7B">
      <w:pPr>
        <w:pStyle w:val="ElAppright"/>
        <w:rPr>
          <w:rFonts w:ascii="Calibri" w:eastAsia="Arial" w:hAnsi="Calibri" w:cs="Arial"/>
          <w:sz w:val="20"/>
          <w:szCs w:val="20"/>
        </w:rPr>
      </w:pPr>
    </w:p>
    <w:p w:rsidR="009E2D7B" w:rsidRDefault="00C27051">
      <w:pPr>
        <w:pStyle w:val="ElAppright"/>
      </w:pPr>
      <w:r>
        <w:rPr>
          <w:rFonts w:ascii="Calibri" w:hAnsi="Calibri"/>
          <w:sz w:val="20"/>
          <w:szCs w:val="20"/>
        </w:rPr>
        <w:t>Je vous prie d’agréer, Madame/Monsieur, l'expression de mes sentiments les meilleurs.</w:t>
      </w:r>
      <w:r>
        <w:rPr>
          <w:rFonts w:ascii="Calibri" w:hAnsi="Calibri"/>
          <w:sz w:val="20"/>
          <w:szCs w:val="20"/>
        </w:rPr>
        <w:br/>
      </w:r>
      <w:r>
        <w:rPr>
          <w:rFonts w:ascii="Calibri" w:eastAsia="Arial" w:hAnsi="Calibri" w:cs="Arial"/>
          <w:sz w:val="20"/>
          <w:szCs w:val="20"/>
        </w:rPr>
        <w:br/>
      </w:r>
      <w:r>
        <w:rPr>
          <w:rFonts w:ascii="Calibri" w:eastAsia="Arial" w:hAnsi="Calibri" w:cs="Arial"/>
          <w:sz w:val="20"/>
          <w:szCs w:val="20"/>
        </w:rPr>
        <w:t>Fait le (</w:t>
      </w:r>
      <w:r>
        <w:rPr>
          <w:rFonts w:ascii="Calibri" w:eastAsia="Arial" w:hAnsi="Calibri" w:cs="Arial"/>
          <w:sz w:val="20"/>
          <w:szCs w:val="20"/>
          <w:shd w:val="clear" w:color="auto" w:fill="FFFF00"/>
        </w:rPr>
        <w:t>date</w:t>
      </w:r>
      <w:r>
        <w:rPr>
          <w:rFonts w:ascii="Calibri" w:eastAsia="Arial" w:hAnsi="Calibri" w:cs="Arial"/>
          <w:sz w:val="20"/>
          <w:szCs w:val="20"/>
        </w:rPr>
        <w:t>) à (</w:t>
      </w:r>
      <w:r>
        <w:rPr>
          <w:rFonts w:ascii="Calibri" w:eastAsia="Arial" w:hAnsi="Calibri" w:cs="Arial"/>
          <w:sz w:val="20"/>
          <w:szCs w:val="20"/>
          <w:shd w:val="clear" w:color="auto" w:fill="FFFF00"/>
        </w:rPr>
        <w:t>lieu</w:t>
      </w:r>
      <w:r>
        <w:rPr>
          <w:rFonts w:ascii="Calibri" w:eastAsia="Arial" w:hAnsi="Calibri" w:cs="Arial"/>
          <w:sz w:val="20"/>
          <w:szCs w:val="20"/>
        </w:rPr>
        <w:t>).</w:t>
      </w:r>
    </w:p>
    <w:p w:rsidR="009E2D7B" w:rsidRDefault="00C27051">
      <w:pPr>
        <w:pStyle w:val="ElAppclear"/>
        <w:rPr>
          <w:rFonts w:ascii="Calibri" w:eastAsia="Arial" w:hAnsi="Calibri" w:cs="Arial"/>
          <w:sz w:val="20"/>
          <w:szCs w:val="20"/>
        </w:rPr>
      </w:pPr>
      <w:r>
        <w:rPr>
          <w:rFonts w:ascii="Calibri" w:eastAsia="Arial" w:hAnsi="Calibri" w:cs="Arial"/>
          <w:sz w:val="20"/>
          <w:szCs w:val="20"/>
        </w:rPr>
        <w:t>Signature des copropriétaires</w:t>
      </w:r>
    </w:p>
    <w:p w:rsidR="009E2D7B" w:rsidRDefault="00C27051">
      <w:r>
        <w:rPr>
          <w:sz w:val="20"/>
          <w:szCs w:val="20"/>
        </w:rPr>
        <w:br/>
      </w:r>
      <w:r>
        <w:rPr>
          <w:sz w:val="20"/>
          <w:szCs w:val="20"/>
        </w:rPr>
        <w:t xml:space="preserve">Pièces jointes : </w:t>
      </w:r>
      <w:r>
        <w:rPr>
          <w:sz w:val="20"/>
          <w:szCs w:val="20"/>
        </w:rPr>
        <w:br/>
      </w:r>
      <w:r>
        <w:rPr>
          <w:sz w:val="20"/>
          <w:szCs w:val="20"/>
        </w:rPr>
        <w:t>- mandat de représentation à l’assemblée générale (voir le modèle n°7 ci-après)</w:t>
      </w:r>
      <w:r>
        <w:rPr>
          <w:sz w:val="20"/>
          <w:szCs w:val="20"/>
        </w:rPr>
        <w:br/>
      </w:r>
      <w:r>
        <w:rPr>
          <w:sz w:val="20"/>
          <w:szCs w:val="20"/>
        </w:rPr>
        <w:t xml:space="preserve">- </w:t>
      </w:r>
      <w:r>
        <w:rPr>
          <w:sz w:val="20"/>
          <w:szCs w:val="20"/>
          <w:shd w:val="clear" w:color="auto" w:fill="FFFF00"/>
        </w:rPr>
        <w:t>lister les documents à annexer à la convocation (exemple, devis d’entreprises, plan, …)</w:t>
      </w:r>
      <w:r>
        <w:rPr>
          <w:sz w:val="20"/>
          <w:szCs w:val="20"/>
        </w:rPr>
        <w:t xml:space="preserve"> </w:t>
      </w:r>
    </w:p>
    <w:p w:rsidR="009E2D7B" w:rsidRDefault="009E2D7B">
      <w:pPr>
        <w:rPr>
          <w:sz w:val="20"/>
          <w:szCs w:val="20"/>
        </w:rPr>
      </w:pPr>
    </w:p>
    <w:p w:rsidR="009E2D7B" w:rsidRDefault="00C27051">
      <w:pPr>
        <w:pBdr>
          <w:top w:val="single" w:sz="4" w:space="1" w:color="000000"/>
          <w:left w:val="single" w:sz="4" w:space="4" w:color="000000"/>
          <w:bottom w:val="single" w:sz="4" w:space="1" w:color="000000"/>
          <w:right w:val="single" w:sz="4" w:space="4" w:color="000000"/>
        </w:pBdr>
        <w:spacing w:before="31" w:after="0" w:line="271" w:lineRule="auto"/>
        <w:ind w:right="620"/>
      </w:pPr>
      <w:r>
        <w:rPr>
          <w:rFonts w:eastAsia="Arial" w:cs="Arial"/>
          <w:b/>
          <w:color w:val="212121"/>
          <w:sz w:val="20"/>
          <w:szCs w:val="20"/>
        </w:rPr>
        <w:t>A noter :</w:t>
      </w:r>
      <w:r>
        <w:rPr>
          <w:rFonts w:eastAsia="Arial" w:cs="Arial"/>
          <w:color w:val="212121"/>
          <w:sz w:val="20"/>
          <w:szCs w:val="20"/>
        </w:rPr>
        <w:t xml:space="preserve"> </w:t>
      </w:r>
      <w:r>
        <w:rPr>
          <w:rFonts w:eastAsia="Arial" w:cs="Arial"/>
          <w:color w:val="212121"/>
          <w:sz w:val="20"/>
          <w:szCs w:val="20"/>
        </w:rPr>
        <w:br/>
      </w:r>
      <w:r>
        <w:rPr>
          <w:rFonts w:eastAsia="Arial" w:cs="Arial"/>
          <w:color w:val="212121"/>
          <w:sz w:val="20"/>
          <w:szCs w:val="20"/>
        </w:rPr>
        <w:t>Si aucune assemblée géné</w:t>
      </w:r>
      <w:r>
        <w:rPr>
          <w:rFonts w:eastAsia="Arial" w:cs="Arial"/>
          <w:color w:val="212121"/>
          <w:sz w:val="20"/>
          <w:szCs w:val="20"/>
        </w:rPr>
        <w:t>rale n’est convoquée, tout intéressé peut saisir le président du tribunal de grande instance pour qu’il désigne un administrateur provisoire de la copropriété, notamment chargé de convoquer l'assemblée des copropriétaires et de désigner un syndic. Cette ac</w:t>
      </w:r>
      <w:r>
        <w:rPr>
          <w:rFonts w:eastAsia="Arial" w:cs="Arial"/>
          <w:color w:val="212121"/>
          <w:sz w:val="20"/>
          <w:szCs w:val="20"/>
        </w:rPr>
        <w:t>tion nécessite cependant d’être représenté par un avocat et entraîne des frais de procédure pour la copropriété =) voir l’</w:t>
      </w:r>
      <w:hyperlink r:id="rId6" w:history="1">
        <w:r>
          <w:rPr>
            <w:rStyle w:val="Lienhypertexte"/>
            <w:rFonts w:eastAsia="Arial" w:cs="Arial"/>
            <w:sz w:val="20"/>
            <w:szCs w:val="20"/>
          </w:rPr>
          <w:t>annuaire</w:t>
        </w:r>
      </w:hyperlink>
      <w:r>
        <w:rPr>
          <w:rFonts w:eastAsia="Arial" w:cs="Arial"/>
          <w:color w:val="212121"/>
          <w:sz w:val="20"/>
          <w:szCs w:val="20"/>
        </w:rPr>
        <w:t xml:space="preserve"> des avocats du Conseil national des barreaux.</w:t>
      </w:r>
    </w:p>
    <w:p w:rsidR="009E2D7B" w:rsidRDefault="009E2D7B">
      <w:pPr>
        <w:rPr>
          <w:sz w:val="20"/>
          <w:szCs w:val="20"/>
        </w:rPr>
      </w:pPr>
    </w:p>
    <w:p w:rsidR="009E2D7B" w:rsidRDefault="009E2D7B">
      <w:pPr>
        <w:rPr>
          <w:sz w:val="20"/>
          <w:szCs w:val="20"/>
        </w:rPr>
      </w:pPr>
    </w:p>
    <w:p w:rsidR="009E2D7B" w:rsidRDefault="009E2D7B">
      <w:pPr>
        <w:rPr>
          <w:sz w:val="20"/>
          <w:szCs w:val="20"/>
        </w:rPr>
      </w:pPr>
    </w:p>
    <w:p w:rsidR="009E2D7B" w:rsidRDefault="009E2D7B">
      <w:pPr>
        <w:rPr>
          <w:sz w:val="20"/>
          <w:szCs w:val="20"/>
        </w:rPr>
      </w:pPr>
    </w:p>
    <w:p w:rsidR="009E2D7B" w:rsidRDefault="009E2D7B">
      <w:pPr>
        <w:rPr>
          <w:sz w:val="20"/>
          <w:szCs w:val="20"/>
        </w:rPr>
      </w:pPr>
    </w:p>
    <w:p w:rsidR="009E2D7B" w:rsidRDefault="009E2D7B">
      <w:pPr>
        <w:rPr>
          <w:sz w:val="20"/>
          <w:szCs w:val="20"/>
        </w:rPr>
      </w:pPr>
    </w:p>
    <w:p w:rsidR="009E2D7B" w:rsidRDefault="009E2D7B">
      <w:pPr>
        <w:rPr>
          <w:sz w:val="20"/>
          <w:szCs w:val="20"/>
        </w:rPr>
      </w:pPr>
    </w:p>
    <w:p w:rsidR="009E2D7B" w:rsidRDefault="009E2D7B">
      <w:pPr>
        <w:rPr>
          <w:sz w:val="20"/>
          <w:szCs w:val="20"/>
        </w:rPr>
      </w:pPr>
    </w:p>
    <w:p w:rsidR="009E2D7B" w:rsidRDefault="009E2D7B"/>
    <w:sectPr w:rsidR="009E2D7B">
      <w:pgSz w:w="11906" w:h="16838"/>
      <w:pgMar w:top="1134" w:right="1417" w:bottom="1417" w:left="1417"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00000" w:rsidRDefault="00C27051">
      <w:pPr>
        <w:spacing w:after="0" w:line="240" w:lineRule="auto"/>
      </w:pPr>
      <w:r>
        <w:separator/>
      </w:r>
    </w:p>
  </w:endnote>
  <w:endnote w:type="continuationSeparator" w:id="0">
    <w:p w:rsidR="00000000" w:rsidRDefault="00C2705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00000" w:rsidRDefault="00C27051">
      <w:pPr>
        <w:spacing w:after="0" w:line="240" w:lineRule="auto"/>
      </w:pPr>
      <w:r>
        <w:rPr>
          <w:color w:val="000000"/>
        </w:rPr>
        <w:separator/>
      </w:r>
    </w:p>
  </w:footnote>
  <w:footnote w:type="continuationSeparator" w:id="0">
    <w:p w:rsidR="00000000" w:rsidRDefault="00C27051">
      <w:pPr>
        <w:spacing w:after="0" w:line="240" w:lineRule="auto"/>
      </w:pPr>
      <w:r>
        <w:continuationSeparator/>
      </w:r>
    </w:p>
  </w:footnote>
  <w:footnote w:id="1">
    <w:p w:rsidR="009E2D7B" w:rsidRDefault="00C27051">
      <w:pPr>
        <w:pStyle w:val="Notedebasdepage"/>
      </w:pPr>
      <w:r>
        <w:rPr>
          <w:rStyle w:val="Appelnotedebasdep"/>
        </w:rPr>
        <w:footnoteRef/>
      </w:r>
      <w:r>
        <w:t xml:space="preserve"> </w:t>
      </w:r>
      <w:r>
        <w:rPr>
          <w:i/>
          <w:sz w:val="18"/>
        </w:rPr>
        <w:t>L’AG se tient dans la commune où se situe la copropriété, sauf si le règlement de copropriété prévoit d’autres dispositions.</w:t>
      </w:r>
    </w:p>
  </w:footnote>
  <w:footnote w:id="2">
    <w:p w:rsidR="009E2D7B" w:rsidRDefault="00C27051">
      <w:pPr>
        <w:pStyle w:val="Notedebasdepage"/>
      </w:pPr>
      <w:r>
        <w:rPr>
          <w:rStyle w:val="Appelnotedebasdep"/>
        </w:rPr>
        <w:footnoteRef/>
      </w:r>
      <w:r>
        <w:t xml:space="preserve"> </w:t>
      </w:r>
      <w:r>
        <w:rPr>
          <w:i/>
          <w:sz w:val="18"/>
        </w:rPr>
        <w:t>Tous les 3 ans, une mise en concurrence du conseil syndical doit être faite sauf lorsque l’assemblée générale annuelle qui précè</w:t>
      </w:r>
      <w:r>
        <w:rPr>
          <w:i/>
          <w:sz w:val="18"/>
          <w:szCs w:val="18"/>
        </w:rPr>
        <w:t xml:space="preserve">de le dispense. Tout copropriétaire peut également adresser des projets de contrats de syndic (loi </w:t>
      </w:r>
      <w:r>
        <w:rPr>
          <w:i/>
          <w:sz w:val="18"/>
          <w:szCs w:val="18"/>
        </w:rPr>
        <w:t>du 10.7.65 : art. 21).</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defaultTabStop w:val="708"/>
  <w:autoHyphenation/>
  <w:hyphenationZone w:val="425"/>
  <w:characterSpacingControl w:val="doNotCompress"/>
  <w:savePreviewPicture/>
  <w:footnotePr>
    <w:footnote w:id="-1"/>
    <w:footnote w:id="0"/>
  </w:footnotePr>
  <w:endnotePr>
    <w:endnote w:id="-1"/>
    <w:endnote w:id="0"/>
  </w:endnotePr>
  <w:compat>
    <w:compatSetting w:name="compatibilityMode" w:uri="http://schemas.microsoft.com/office/word" w:val="15"/>
  </w:compat>
  <w:rsids>
    <w:rsidRoot w:val="009E2D7B"/>
    <w:rsid w:val="009E2D7B"/>
    <w:rsid w:val="00C27051"/>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A07F34F-CDDC-41E4-A496-88B4F4D074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sz w:val="22"/>
        <w:szCs w:val="22"/>
        <w:lang w:val="fr-FR" w:eastAsia="en-US" w:bidi="ar-SA"/>
      </w:rPr>
    </w:rPrDefault>
    <w:pPrDefault>
      <w:pPr>
        <w:autoSpaceDN w:val="0"/>
        <w:spacing w:after="200" w:line="276" w:lineRule="auto"/>
        <w:textAlignment w:val="baseline"/>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pPr>
      <w:suppressAutoHyphens/>
    </w:p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ElApptexteDP09">
    <w:name w:val="ElApp_texteDP09"/>
    <w:rPr>
      <w:color w:val="7B0F70"/>
    </w:rPr>
  </w:style>
  <w:style w:type="character" w:customStyle="1" w:styleId="ElAppatextegrasRDP09link">
    <w:name w:val="ElApp_a_textegrasRDP09_link"/>
    <w:rPr>
      <w:color w:val="7B0F70"/>
    </w:rPr>
  </w:style>
  <w:style w:type="paragraph" w:customStyle="1" w:styleId="ElAppchoix">
    <w:name w:val="ElApp_choix"/>
    <w:basedOn w:val="Normal"/>
    <w:pPr>
      <w:spacing w:after="0" w:line="240" w:lineRule="auto"/>
    </w:pPr>
    <w:rPr>
      <w:rFonts w:ascii="Times New Roman" w:eastAsia="Times New Roman" w:hAnsi="Times New Roman"/>
      <w:sz w:val="24"/>
      <w:szCs w:val="24"/>
      <w:lang w:eastAsia="fr-FR"/>
    </w:rPr>
  </w:style>
  <w:style w:type="character" w:customStyle="1" w:styleId="ElApplarge">
    <w:name w:val="ElApp_large"/>
    <w:rPr>
      <w:sz w:val="26"/>
      <w:szCs w:val="26"/>
    </w:rPr>
  </w:style>
  <w:style w:type="paragraph" w:customStyle="1" w:styleId="ElAppp">
    <w:name w:val="ElApp_p"/>
    <w:basedOn w:val="Normal"/>
    <w:pPr>
      <w:spacing w:after="0" w:line="240" w:lineRule="auto"/>
    </w:pPr>
    <w:rPr>
      <w:rFonts w:ascii="Arial" w:eastAsia="Arial" w:hAnsi="Arial" w:cs="Arial"/>
      <w:sz w:val="17"/>
      <w:szCs w:val="17"/>
      <w:lang w:eastAsia="fr-FR"/>
    </w:rPr>
  </w:style>
  <w:style w:type="paragraph" w:styleId="Textedebulles">
    <w:name w:val="Balloon Text"/>
    <w:basedOn w:val="Normal"/>
    <w:pPr>
      <w:spacing w:after="0" w:line="240" w:lineRule="auto"/>
    </w:pPr>
    <w:rPr>
      <w:rFonts w:ascii="Tahoma" w:hAnsi="Tahoma" w:cs="Tahoma"/>
      <w:sz w:val="16"/>
      <w:szCs w:val="16"/>
    </w:rPr>
  </w:style>
  <w:style w:type="character" w:customStyle="1" w:styleId="TextedebullesCar">
    <w:name w:val="Texte de bulles Car"/>
    <w:basedOn w:val="Policepardfaut"/>
    <w:rPr>
      <w:rFonts w:ascii="Tahoma" w:hAnsi="Tahoma" w:cs="Tahoma"/>
      <w:sz w:val="16"/>
      <w:szCs w:val="16"/>
    </w:rPr>
  </w:style>
  <w:style w:type="paragraph" w:styleId="Sansinterligne">
    <w:name w:val="No Spacing"/>
    <w:pPr>
      <w:suppressAutoHyphens/>
      <w:spacing w:after="0" w:line="240" w:lineRule="auto"/>
    </w:pPr>
  </w:style>
  <w:style w:type="paragraph" w:customStyle="1" w:styleId="Testecourantparagraphemodle">
    <w:name w:val="Teste courant paragraphe modèle"/>
    <w:basedOn w:val="Normal"/>
    <w:pPr>
      <w:spacing w:after="0" w:line="240" w:lineRule="auto"/>
      <w:ind w:left="851" w:right="510" w:firstLine="170"/>
      <w:jc w:val="both"/>
    </w:pPr>
    <w:rPr>
      <w:rFonts w:ascii="Times" w:eastAsia="Cambria" w:hAnsi="Times"/>
      <w:szCs w:val="24"/>
      <w:lang w:eastAsia="fr-FR"/>
    </w:rPr>
  </w:style>
  <w:style w:type="paragraph" w:customStyle="1" w:styleId="ElAppclear">
    <w:name w:val="ElApp_clear"/>
    <w:basedOn w:val="Normal"/>
    <w:pPr>
      <w:spacing w:after="0" w:line="240" w:lineRule="auto"/>
    </w:pPr>
    <w:rPr>
      <w:rFonts w:ascii="Times New Roman" w:eastAsia="Times New Roman" w:hAnsi="Times New Roman"/>
      <w:sz w:val="24"/>
      <w:szCs w:val="24"/>
      <w:lang w:eastAsia="fr-FR"/>
    </w:rPr>
  </w:style>
  <w:style w:type="paragraph" w:customStyle="1" w:styleId="ElAppobs">
    <w:name w:val="ElApp_obs"/>
    <w:basedOn w:val="Normal"/>
    <w:pPr>
      <w:shd w:val="clear" w:color="auto" w:fill="EEEEEE"/>
      <w:spacing w:after="0" w:line="240" w:lineRule="auto"/>
    </w:pPr>
    <w:rPr>
      <w:rFonts w:ascii="Times New Roman" w:eastAsia="Times New Roman" w:hAnsi="Times New Roman"/>
      <w:sz w:val="24"/>
      <w:szCs w:val="24"/>
      <w:shd w:val="clear" w:color="auto" w:fill="EEEEEE"/>
      <w:lang w:eastAsia="fr-FR"/>
    </w:rPr>
  </w:style>
  <w:style w:type="paragraph" w:customStyle="1" w:styleId="ElAppright">
    <w:name w:val="ElApp_right"/>
    <w:basedOn w:val="Normal"/>
    <w:pPr>
      <w:spacing w:after="0" w:line="240" w:lineRule="auto"/>
    </w:pPr>
    <w:rPr>
      <w:rFonts w:ascii="Times New Roman" w:eastAsia="Times New Roman" w:hAnsi="Times New Roman"/>
      <w:sz w:val="24"/>
      <w:szCs w:val="24"/>
      <w:lang w:eastAsia="fr-FR"/>
    </w:rPr>
  </w:style>
  <w:style w:type="paragraph" w:customStyle="1" w:styleId="ElApptidtifaligncenter">
    <w:name w:val="ElApp_tidtifaligncenter"/>
    <w:basedOn w:val="Normal"/>
    <w:pPr>
      <w:spacing w:after="0" w:line="240" w:lineRule="auto"/>
      <w:jc w:val="center"/>
    </w:pPr>
    <w:rPr>
      <w:rFonts w:ascii="Times New Roman" w:eastAsia="Times New Roman" w:hAnsi="Times New Roman"/>
      <w:color w:val="666699"/>
      <w:sz w:val="23"/>
      <w:szCs w:val="23"/>
      <w:lang w:eastAsia="fr-FR"/>
    </w:rPr>
  </w:style>
  <w:style w:type="character" w:styleId="Marquedecommentaire">
    <w:name w:val="annotation reference"/>
    <w:basedOn w:val="Policepardfaut"/>
    <w:rPr>
      <w:sz w:val="16"/>
      <w:szCs w:val="16"/>
    </w:rPr>
  </w:style>
  <w:style w:type="paragraph" w:styleId="Commentaire">
    <w:name w:val="annotation text"/>
    <w:basedOn w:val="Normal"/>
    <w:pPr>
      <w:widowControl w:val="0"/>
      <w:spacing w:line="240" w:lineRule="auto"/>
    </w:pPr>
    <w:rPr>
      <w:sz w:val="20"/>
      <w:szCs w:val="20"/>
      <w:lang w:val="en-US"/>
    </w:rPr>
  </w:style>
  <w:style w:type="character" w:customStyle="1" w:styleId="CommentaireCar">
    <w:name w:val="Commentaire Car"/>
    <w:basedOn w:val="Policepardfaut"/>
    <w:rPr>
      <w:sz w:val="20"/>
      <w:szCs w:val="20"/>
      <w:lang w:val="en-US"/>
    </w:rPr>
  </w:style>
  <w:style w:type="character" w:styleId="Lienhypertexte">
    <w:name w:val="Hyperlink"/>
    <w:basedOn w:val="Policepardfaut"/>
    <w:rPr>
      <w:color w:val="0000FF"/>
      <w:u w:val="single"/>
    </w:rPr>
  </w:style>
  <w:style w:type="paragraph" w:styleId="Objetducommentaire">
    <w:name w:val="annotation subject"/>
    <w:basedOn w:val="Commentaire"/>
    <w:next w:val="Commentaire"/>
    <w:pPr>
      <w:widowControl/>
    </w:pPr>
    <w:rPr>
      <w:b/>
      <w:bCs/>
      <w:lang w:val="fr-FR"/>
    </w:rPr>
  </w:style>
  <w:style w:type="character" w:customStyle="1" w:styleId="ObjetducommentaireCar">
    <w:name w:val="Objet du commentaire Car"/>
    <w:basedOn w:val="CommentaireCar"/>
    <w:rPr>
      <w:b/>
      <w:bCs/>
      <w:sz w:val="20"/>
      <w:szCs w:val="20"/>
      <w:lang w:val="en-US"/>
    </w:rPr>
  </w:style>
  <w:style w:type="paragraph" w:styleId="Paragraphedeliste">
    <w:name w:val="List Paragraph"/>
    <w:basedOn w:val="Normal"/>
    <w:pPr>
      <w:ind w:left="720"/>
    </w:pPr>
  </w:style>
  <w:style w:type="paragraph" w:styleId="NormalWeb">
    <w:name w:val="Normal (Web)"/>
    <w:basedOn w:val="Normal"/>
    <w:pPr>
      <w:spacing w:before="100" w:after="100" w:line="240" w:lineRule="auto"/>
    </w:pPr>
    <w:rPr>
      <w:rFonts w:ascii="Times New Roman" w:eastAsia="Times New Roman" w:hAnsi="Times New Roman"/>
      <w:sz w:val="24"/>
      <w:szCs w:val="24"/>
      <w:lang w:eastAsia="fr-FR"/>
    </w:rPr>
  </w:style>
  <w:style w:type="paragraph" w:styleId="Notedebasdepage">
    <w:name w:val="footnote text"/>
    <w:basedOn w:val="Normal"/>
    <w:pPr>
      <w:spacing w:after="0" w:line="240" w:lineRule="auto"/>
    </w:pPr>
    <w:rPr>
      <w:sz w:val="20"/>
      <w:szCs w:val="20"/>
    </w:rPr>
  </w:style>
  <w:style w:type="character" w:customStyle="1" w:styleId="NotedebasdepageCar">
    <w:name w:val="Note de bas de page Car"/>
    <w:basedOn w:val="Policepardfaut"/>
    <w:rPr>
      <w:sz w:val="20"/>
      <w:szCs w:val="20"/>
    </w:rPr>
  </w:style>
  <w:style w:type="character" w:styleId="Appelnotedebasdep">
    <w:name w:val="footnote reference"/>
    <w:basedOn w:val="Policepardfaut"/>
    <w:rPr>
      <w:position w:val="0"/>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cnb.avocat.fr/fr/annuaire-des-avocats-de-france" TargetMode="External"/><Relationship Id="rId5" Type="http://schemas.openxmlformats.org/officeDocument/2006/relationships/endnotes" Target="endnotes.xml"/><Relationship Id="rId4" Type="http://schemas.openxmlformats.org/officeDocument/2006/relationships/footnotes" Target="footnotes.xml"/></Relationships>
</file>

<file path=word/_rels/settings.xml.rels><?xml version="1.0" encoding="UTF-8" standalone="yes"?>
<Relationships xmlns="http://schemas.openxmlformats.org/package/2006/relationships"><Relationship Id="rId1" Type="http://schemas.openxmlformats.org/officeDocument/2006/relationships/attachedTemplate" Target="Normal.dotm"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442</Words>
  <Characters>2435</Characters>
  <Application>Microsoft Office Word</Application>
  <DocSecurity>0</DocSecurity>
  <Lines>20</Lines>
  <Paragraphs>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2872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Dalila</dc:creator>
  <cp:lastModifiedBy>Fabienne@ANIL.local</cp:lastModifiedBy>
  <cp:revision>2</cp:revision>
  <cp:lastPrinted>2018-02-23T09:23:00Z</cp:lastPrinted>
  <dcterms:created xsi:type="dcterms:W3CDTF">2021-07-07T09:59:00Z</dcterms:created>
  <dcterms:modified xsi:type="dcterms:W3CDTF">2021-07-07T09:59:00Z</dcterms:modified>
</cp:coreProperties>
</file>